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60" w:rsidRPr="008A4F63" w:rsidRDefault="00E93460" w:rsidP="00E93460">
      <w:pPr>
        <w:widowControl/>
        <w:spacing w:line="480" w:lineRule="exact"/>
        <w:jc w:val="left"/>
        <w:rPr>
          <w:rFonts w:ascii="仿宋_GB2312" w:eastAsia="仿宋_GB2312" w:hAnsi="Times New Roman'" w:cs="宋体" w:hint="eastAsia"/>
          <w:b/>
          <w:color w:val="000000"/>
          <w:spacing w:val="-6"/>
          <w:kern w:val="0"/>
          <w:sz w:val="32"/>
          <w:szCs w:val="32"/>
        </w:rPr>
      </w:pPr>
      <w:r w:rsidRPr="008A4F63">
        <w:rPr>
          <w:rFonts w:ascii="仿宋_GB2312" w:eastAsia="仿宋_GB2312" w:hAnsi="Times New Roman'" w:cs="宋体" w:hint="eastAsia"/>
          <w:b/>
          <w:color w:val="000000"/>
          <w:spacing w:val="-6"/>
          <w:kern w:val="0"/>
          <w:sz w:val="32"/>
          <w:szCs w:val="32"/>
        </w:rPr>
        <w:t>关于组织申报201</w:t>
      </w:r>
      <w:r>
        <w:rPr>
          <w:rFonts w:ascii="仿宋_GB2312" w:eastAsia="仿宋_GB2312" w:hAnsi="Times New Roman'" w:cs="宋体" w:hint="eastAsia"/>
          <w:b/>
          <w:color w:val="000000"/>
          <w:spacing w:val="-6"/>
          <w:kern w:val="0"/>
          <w:sz w:val="32"/>
          <w:szCs w:val="32"/>
        </w:rPr>
        <w:t>9</w:t>
      </w:r>
      <w:r w:rsidRPr="008A4F63">
        <w:rPr>
          <w:rFonts w:ascii="仿宋_GB2312" w:eastAsia="仿宋_GB2312" w:hAnsi="Times New Roman'" w:cs="宋体" w:hint="eastAsia"/>
          <w:b/>
          <w:color w:val="000000"/>
          <w:spacing w:val="-6"/>
          <w:kern w:val="0"/>
          <w:sz w:val="32"/>
          <w:szCs w:val="32"/>
        </w:rPr>
        <w:t>年度江苏省教育系统党建研究课题的通知</w:t>
      </w:r>
    </w:p>
    <w:p w:rsidR="00E93460" w:rsidRDefault="00E93460" w:rsidP="00E93460">
      <w:pPr>
        <w:widowControl/>
        <w:spacing w:line="480" w:lineRule="exact"/>
        <w:jc w:val="left"/>
        <w:rPr>
          <w:rFonts w:ascii="仿宋_GB2312" w:eastAsia="仿宋_GB2312" w:hAnsi="Times New Roman'" w:cs="宋体" w:hint="eastAsia"/>
          <w:color w:val="000000"/>
          <w:kern w:val="0"/>
          <w:sz w:val="28"/>
          <w:szCs w:val="28"/>
        </w:rPr>
      </w:pPr>
    </w:p>
    <w:p w:rsidR="00E93460" w:rsidRPr="00B354BE" w:rsidRDefault="00E93460" w:rsidP="00E93460">
      <w:pPr>
        <w:widowControl/>
        <w:spacing w:line="480" w:lineRule="exact"/>
        <w:jc w:val="left"/>
        <w:rPr>
          <w:rFonts w:ascii="仿宋_GB2312" w:eastAsia="仿宋_GB2312" w:hAnsi="Times New Roman'" w:cs="宋体" w:hint="eastAsia"/>
          <w:color w:val="000000"/>
          <w:kern w:val="0"/>
          <w:sz w:val="28"/>
          <w:szCs w:val="28"/>
        </w:rPr>
      </w:pPr>
      <w:r w:rsidRPr="00B354BE">
        <w:rPr>
          <w:rFonts w:ascii="仿宋_GB2312" w:eastAsia="仿宋_GB2312" w:hAnsi="Times New Roman'" w:cs="宋体" w:hint="eastAsia"/>
          <w:color w:val="000000"/>
          <w:kern w:val="0"/>
          <w:sz w:val="28"/>
          <w:szCs w:val="28"/>
        </w:rPr>
        <w:t>各党总支、党支部：</w:t>
      </w:r>
    </w:p>
    <w:p w:rsidR="00E93460" w:rsidRDefault="00E93460" w:rsidP="00E93460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根据江苏省教育系统党建研究会工作部署，定于近期组织开展201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年度党建研究课题申报工作，现就有关事项通知如下：</w:t>
      </w:r>
    </w:p>
    <w:p w:rsidR="00E93460" w:rsidRPr="00E93460" w:rsidRDefault="00E93460" w:rsidP="00E93460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E93460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一、总体要求</w:t>
      </w:r>
    </w:p>
    <w:p w:rsidR="00E93460" w:rsidRPr="00E93460" w:rsidRDefault="00E93460" w:rsidP="00E93460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E9346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围绕贯彻落实党的十九大、全国和全省组织工作会议关于新时代党的建设的重大决策部署，着眼新时代教育系统党建工作中面临的重大理论问题、现实问题，聚焦学校党的政治建设、思想建设、组织建设、作风建设、纪律建设和制度建设等，重点研究加强基层党组织建设方面的理论和现实问题，推动教育现代化背景下的党建工作新体系、新模式的理论研究和实践探索，为全省教育系统党建工作创新和质量提升提供理论支撑和智力支持。</w:t>
      </w:r>
    </w:p>
    <w:p w:rsidR="00E93460" w:rsidRPr="00E93460" w:rsidRDefault="00E93460" w:rsidP="00E93460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E93460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二、课题设置</w:t>
      </w:r>
    </w:p>
    <w:p w:rsidR="00FF648E" w:rsidRDefault="00FF648E" w:rsidP="00E93460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="00E93460" w:rsidRPr="00E9346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党建研究课题分为两类，即重点课题和一般课题，研究期限为 2 年，延期不超过 1 年，逾期作为撤项处理。</w:t>
      </w:r>
    </w:p>
    <w:p w:rsidR="003F5B90" w:rsidRDefault="00FF648E" w:rsidP="00E93460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="00E93460" w:rsidRPr="00E9346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《2019 年江苏省教育系统党的建设研究会课题指南》（以下简称《课题指南》，附件 1）中所列均为方向指导性内容。申报人可根据《课题指南》所列相关内容进行申报，也可在符合课题申报总体要求前提下，结合实际自拟题目。</w:t>
      </w:r>
    </w:p>
    <w:p w:rsidR="000B512D" w:rsidRDefault="000B512D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Pr="000B512D">
        <w:rPr>
          <w:rFonts w:hint="eastAsia"/>
        </w:rPr>
        <w:t xml:space="preserve"> </w:t>
      </w: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党建研究课题实行限额申报。高职高专院校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重点课题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1项，</w:t>
      </w: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一般课题不超过 4 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0B512D" w:rsidRPr="000B512D" w:rsidRDefault="000B512D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0371A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三</w:t>
      </w:r>
      <w:r w:rsidRPr="000B512D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、申报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资格</w:t>
      </w:r>
    </w:p>
    <w:p w:rsidR="000B512D" w:rsidRDefault="000B512D" w:rsidP="00114D72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1.</w:t>
      </w: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各党总支、党支部</w:t>
      </w:r>
      <w:r w:rsidR="00114D72" w:rsidRPr="00114D7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在职在岗的教学科研和管理人员</w:t>
      </w:r>
      <w:r w:rsidR="00114D7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从事党建研究的专业人员、党务工作者，均可以申报。</w:t>
      </w: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申报人须具有良好的政治素质和学术道德，在申报学科领域具有一定的研究基础，能独立开展和组织研究工作。</w:t>
      </w:r>
    </w:p>
    <w:p w:rsidR="000B512D" w:rsidRDefault="000B512D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2.各申报人可独立申报，也可牵头组成项目组申报。重点课题项目组成员不超过 5 人，一般课题项目组成员不超过 3 人。项目组成员均须参加课题研究工作，对研究工作有实际贡献。每人作为项目申报人限申报 1 项，以课题组成员身份最多同时参加 2个项目的研究工作。</w:t>
      </w:r>
    </w:p>
    <w:p w:rsidR="000B512D" w:rsidRPr="000B512D" w:rsidRDefault="000B512D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3.有下列情形之一者不得申报：</w:t>
      </w:r>
    </w:p>
    <w:p w:rsidR="000B512D" w:rsidRPr="000B512D" w:rsidRDefault="000B512D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（1）2015 年度党建研究会课题未结项的项目负责人和 2017年度党建研究会立项课题负责人，一般不得作为项目负责人再次申报。</w:t>
      </w:r>
    </w:p>
    <w:p w:rsidR="000B512D" w:rsidRPr="000B512D" w:rsidRDefault="000B512D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（2）近 2 年被作撤项处理的国家级、省部级和省高校哲学社会科学研究项目负责人不得申报。</w:t>
      </w:r>
    </w:p>
    <w:p w:rsidR="000B512D" w:rsidRDefault="000B512D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（3）经查实，违反学术道德和科研诚信，存在学术不端行为的人员不得申报。</w:t>
      </w:r>
    </w:p>
    <w:p w:rsidR="0020371A" w:rsidRPr="0020371A" w:rsidRDefault="000B512D" w:rsidP="00FF648E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B512D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四</w:t>
      </w:r>
      <w:r w:rsidR="0020371A" w:rsidRPr="0020371A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、课题结项及经费</w:t>
      </w:r>
    </w:p>
    <w:p w:rsidR="0020371A" w:rsidRDefault="0020371A" w:rsidP="0020371A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20371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课题完成后，课题负责人要按要求提交书面结项报告和研究成果。研究成果可以是学术论文、专著、政策建议报告等。</w:t>
      </w:r>
      <w:r w:rsidR="00FF648E" w:rsidRPr="00FF648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根据课题负责人提交的结项报告和研究成果，党建研究会将组织专家进行集中评审。重点课题负责人原则上至少在CSSCI来源期刊发表1篇署名文章。一般课题负责人至少在省级期刊发表 1 篇署名文章。</w:t>
      </w:r>
    </w:p>
    <w:p w:rsidR="00FF648E" w:rsidRPr="00FF648E" w:rsidRDefault="00FF648E" w:rsidP="000B512D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FF648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课题经费采取奖励的形式发放。</w:t>
      </w:r>
      <w:r w:rsid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学校</w:t>
      </w:r>
      <w:r w:rsidR="000B512D" w:rsidRPr="000B512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根据实际情况提供一定比例的经费资助。</w:t>
      </w:r>
      <w:r w:rsidRPr="00FF648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经江苏省教育系统党建研究会评审，重点课题奖励经费 </w:t>
      </w:r>
      <w:r w:rsidRPr="00FF648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10000 元；一般课题遴选出一、二、三等奖，分别奖励5000 元、2000 元、1000 元。申请延期结项的课题，只出具结项证明，不再给予经费奖励。</w:t>
      </w:r>
    </w:p>
    <w:p w:rsidR="00FF648E" w:rsidRDefault="00FF648E" w:rsidP="00FF648E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FF648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由于重点课题将纳入省教育厅高校哲学社会科学研究一般项目，根据教育厅《高校哲学社会科学研究项目管理办法》，结项验收由所在单位办理，同时报江苏省教育系统党建研究会评审。</w:t>
      </w:r>
    </w:p>
    <w:p w:rsidR="00E93460" w:rsidRPr="00B55A25" w:rsidRDefault="00B55A25" w:rsidP="00E93460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55A25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五、申报程序及时间要求</w:t>
      </w:r>
    </w:p>
    <w:p w:rsidR="00E93460" w:rsidRDefault="00B55A25" w:rsidP="00B55A25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学校组织初评。各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党总支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按通知要求组织申报，并对申请人的申报资格和《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课题申报书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》填报内容进行初审，经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学校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评审后确定拟推荐申报项目。</w:t>
      </w:r>
    </w:p>
    <w:p w:rsidR="00B55A25" w:rsidRDefault="00B55A25" w:rsidP="00B55A25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各党总支于4月</w:t>
      </w:r>
      <w:r w:rsidR="005C5FB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日前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将</w:t>
      </w:r>
      <w:r w:rsidR="00114D72"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申报书</w:t>
      </w:r>
      <w:r w:rsidR="00114D7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和</w:t>
      </w:r>
      <w:r w:rsidR="00114D72"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申报汇总表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纸版</w:t>
      </w:r>
      <w:r w:rsidR="00114D7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及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电子版送至学校党委组织部（邮箱：ycgyzzb@126.com），邮件主题为“201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年度江苏省教育系统党建研究课题申报表”。</w:t>
      </w:r>
    </w:p>
    <w:p w:rsidR="00B55A25" w:rsidRDefault="00B55A25" w:rsidP="00B55A25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B55A25" w:rsidRDefault="00B55A25" w:rsidP="00B55A25">
      <w:pPr>
        <w:widowControl/>
        <w:shd w:val="clear" w:color="auto" w:fill="FFFFFF"/>
        <w:spacing w:line="540" w:lineRule="atLeast"/>
        <w:ind w:firstLineChars="200" w:firstLine="56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354BE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附件：</w:t>
      </w:r>
    </w:p>
    <w:p w:rsidR="00B55A25" w:rsidRDefault="00B55A25" w:rsidP="00B55A25">
      <w:pPr>
        <w:widowControl/>
        <w:shd w:val="clear" w:color="auto" w:fill="FFFFFF"/>
        <w:spacing w:line="540" w:lineRule="atLeast"/>
        <w:ind w:firstLineChars="400" w:firstLine="112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2019年江苏教育系统党的建设研究会课题指南</w:t>
      </w:r>
    </w:p>
    <w:p w:rsidR="00B55A25" w:rsidRDefault="00B55A25" w:rsidP="00B55A25">
      <w:pPr>
        <w:widowControl/>
        <w:shd w:val="clear" w:color="auto" w:fill="FFFFFF"/>
        <w:spacing w:line="540" w:lineRule="atLeast"/>
        <w:ind w:firstLineChars="400" w:firstLine="112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2019年江苏省教育系统党的建设研究会课题申报书</w:t>
      </w:r>
    </w:p>
    <w:p w:rsidR="00B55A25" w:rsidRDefault="00B55A25" w:rsidP="00B55A25">
      <w:pPr>
        <w:widowControl/>
        <w:shd w:val="clear" w:color="auto" w:fill="FFFFFF"/>
        <w:spacing w:line="540" w:lineRule="atLeast"/>
        <w:ind w:firstLineChars="400" w:firstLine="112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Pr="00B55A2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2019年江苏省教育系统党的建设研究会课题申报汇总表</w:t>
      </w:r>
    </w:p>
    <w:p w:rsidR="00B55A25" w:rsidRDefault="00B55A25" w:rsidP="00B55A25">
      <w:pPr>
        <w:widowControl/>
        <w:shd w:val="clear" w:color="auto" w:fill="FFFFFF"/>
        <w:spacing w:line="540" w:lineRule="atLeast"/>
        <w:ind w:firstLineChars="400" w:firstLine="112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B55A25" w:rsidRDefault="00B55A25" w:rsidP="00B55A25">
      <w:pPr>
        <w:widowControl/>
        <w:shd w:val="clear" w:color="auto" w:fill="FFFFFF"/>
        <w:spacing w:line="540" w:lineRule="atLeast"/>
        <w:ind w:firstLineChars="400" w:firstLine="1120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B55A25" w:rsidRPr="00B354BE" w:rsidRDefault="00B55A25" w:rsidP="00B55A25">
      <w:pPr>
        <w:widowControl/>
        <w:spacing w:line="48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B354BE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盐城工业职业技术学院党建与思想政治教育研究会</w:t>
      </w:r>
    </w:p>
    <w:p w:rsidR="00B55A25" w:rsidRDefault="00B55A25" w:rsidP="00B55A25">
      <w:pPr>
        <w:widowControl/>
        <w:spacing w:line="480" w:lineRule="exact"/>
        <w:ind w:right="580" w:firstLineChars="200" w:firstLine="560"/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B354BE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          </w:t>
      </w:r>
    </w:p>
    <w:p w:rsidR="00B55A25" w:rsidRPr="00B354BE" w:rsidRDefault="00B55A25" w:rsidP="00B55A25">
      <w:pPr>
        <w:widowControl/>
        <w:spacing w:line="480" w:lineRule="exact"/>
        <w:ind w:right="580" w:firstLineChars="200" w:firstLine="560"/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               </w:t>
      </w:r>
      <w:r w:rsidRPr="00B354BE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9</w:t>
      </w:r>
      <w:r w:rsidRPr="00B354BE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年3月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25</w:t>
      </w:r>
      <w:r w:rsidRPr="00B354BE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日</w:t>
      </w:r>
    </w:p>
    <w:p w:rsidR="00B55A25" w:rsidRPr="00B354BE" w:rsidRDefault="00B55A25" w:rsidP="00B55A25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'" w:cs="宋体" w:hint="eastAsia"/>
          <w:color w:val="000000"/>
          <w:kern w:val="0"/>
          <w:sz w:val="28"/>
          <w:szCs w:val="28"/>
        </w:rPr>
      </w:pPr>
    </w:p>
    <w:p w:rsidR="00B55A25" w:rsidRPr="00B55A25" w:rsidRDefault="00B55A25" w:rsidP="00114D72">
      <w:pPr>
        <w:widowControl/>
        <w:shd w:val="clear" w:color="auto" w:fill="FFFFFF"/>
        <w:spacing w:line="540" w:lineRule="atLeast"/>
        <w:jc w:val="left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sectPr w:rsidR="00B55A25" w:rsidRPr="00B55A25" w:rsidSect="00E50B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C7" w:rsidRDefault="000D14C7" w:rsidP="00E93460">
      <w:r>
        <w:separator/>
      </w:r>
    </w:p>
  </w:endnote>
  <w:endnote w:type="continuationSeparator" w:id="1">
    <w:p w:rsidR="000D14C7" w:rsidRDefault="000D14C7" w:rsidP="00E9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C7" w:rsidRDefault="000D14C7" w:rsidP="00E93460">
      <w:r>
        <w:separator/>
      </w:r>
    </w:p>
  </w:footnote>
  <w:footnote w:type="continuationSeparator" w:id="1">
    <w:p w:rsidR="000D14C7" w:rsidRDefault="000D14C7" w:rsidP="00E93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7B"/>
    <w:rsid w:val="000B512D"/>
    <w:rsid w:val="000D14C7"/>
    <w:rsid w:val="00114D72"/>
    <w:rsid w:val="0020371A"/>
    <w:rsid w:val="003F5B90"/>
    <w:rsid w:val="005C5FBD"/>
    <w:rsid w:val="007840E6"/>
    <w:rsid w:val="00B55A25"/>
    <w:rsid w:val="00C513DB"/>
    <w:rsid w:val="00E50B7B"/>
    <w:rsid w:val="00E93460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4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5F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5F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5</cp:revision>
  <cp:lastPrinted>2019-03-25T07:46:00Z</cp:lastPrinted>
  <dcterms:created xsi:type="dcterms:W3CDTF">2019-03-25T06:56:00Z</dcterms:created>
  <dcterms:modified xsi:type="dcterms:W3CDTF">2019-03-26T00:38:00Z</dcterms:modified>
</cp:coreProperties>
</file>